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DA3CD" w14:textId="77777777" w:rsidR="0012597D" w:rsidRDefault="007B5C1E">
      <w:pPr>
        <w:rPr>
          <w:color w:val="3399FF"/>
          <w:lang w:val="kk-KZ"/>
        </w:rPr>
      </w:pPr>
      <w:r>
        <w:rPr>
          <w:color w:val="3399FF"/>
          <w:lang w:val="kk-KZ"/>
        </w:rPr>
        <w:t xml:space="preserve">          </w:t>
      </w:r>
      <w:r>
        <w:rPr>
          <w:color w:val="3399FF"/>
          <w:lang w:val="kk-KZ"/>
        </w:rPr>
        <w:t xml:space="preserve">         </w:t>
      </w:r>
      <w:r w:rsidRPr="00663320">
        <w:rPr>
          <w:color w:val="3399FF"/>
          <w:lang w:val="kk-KZ"/>
        </w:rPr>
        <w:t>Астана</w:t>
      </w:r>
      <w:r w:rsidRPr="00663320">
        <w:rPr>
          <w:color w:val="3399FF"/>
          <w:lang w:val="kk-KZ"/>
        </w:rPr>
        <w:t xml:space="preserve"> қаласы                                                                                                </w:t>
      </w:r>
      <w:r w:rsidRPr="00663320">
        <w:rPr>
          <w:color w:val="3399FF"/>
          <w:lang w:val="kk-KZ"/>
        </w:rPr>
        <w:t xml:space="preserve">    </w:t>
      </w:r>
      <w:r w:rsidRPr="00663320">
        <w:rPr>
          <w:color w:val="3399FF"/>
          <w:lang w:val="kk-KZ"/>
        </w:rPr>
        <w:t xml:space="preserve">         город </w:t>
      </w:r>
      <w:r w:rsidRPr="00663320">
        <w:rPr>
          <w:color w:val="3399FF"/>
          <w:lang w:val="kk-KZ"/>
        </w:rPr>
        <w:t>Астана</w:t>
      </w:r>
      <w:r w:rsidRPr="00663320">
        <w:rPr>
          <w:color w:val="3399FF"/>
          <w:lang w:val="kk-KZ"/>
        </w:rPr>
        <w:t xml:space="preserve">                                                                                                               </w:t>
      </w:r>
    </w:p>
    <w:p w14:paraId="0F21E257" w14:textId="77777777" w:rsidR="0012597D" w:rsidRDefault="0012597D">
      <w:pPr>
        <w:rPr>
          <w:color w:val="000000" w:themeColor="text1"/>
          <w:sz w:val="28"/>
          <w:szCs w:val="28"/>
          <w:lang w:val="kk-KZ"/>
        </w:rPr>
      </w:pPr>
    </w:p>
    <w:p w14:paraId="21F4E88B" w14:textId="77777777" w:rsidR="0012597D" w:rsidRDefault="0012597D">
      <w:pPr>
        <w:rPr>
          <w:color w:val="000000" w:themeColor="text1"/>
          <w:sz w:val="28"/>
          <w:szCs w:val="28"/>
          <w:lang w:val="kk-KZ"/>
        </w:rPr>
      </w:pPr>
    </w:p>
    <w:p w14:paraId="4B89D42B" w14:textId="77777777" w:rsidR="0012597D" w:rsidRDefault="007B5C1E">
      <w:pPr>
        <w:jc w:val="center"/>
        <w:rPr>
          <w:rStyle w:val="s0"/>
          <w:sz w:val="28"/>
          <w:szCs w:val="28"/>
          <w:lang w:val="kk-KZ"/>
        </w:rPr>
      </w:pPr>
      <w:r w:rsidRPr="00663320">
        <w:rPr>
          <w:b/>
          <w:bCs/>
          <w:kern w:val="36"/>
          <w:sz w:val="28"/>
          <w:szCs w:val="28"/>
          <w:lang w:val="kk-KZ"/>
        </w:rPr>
        <w:t>Қазақстан Республикасы Қаржы министрінің кейбір бұйрықтарына өзгерістер мен толықтыр</w:t>
      </w:r>
      <w:r w:rsidRPr="00663320">
        <w:rPr>
          <w:b/>
          <w:bCs/>
          <w:kern w:val="36"/>
          <w:sz w:val="28"/>
          <w:szCs w:val="28"/>
          <w:lang w:val="kk-KZ"/>
        </w:rPr>
        <w:t>у</w:t>
      </w:r>
      <w:r w:rsidRPr="00663320">
        <w:rPr>
          <w:b/>
          <w:bCs/>
          <w:kern w:val="36"/>
          <w:sz w:val="28"/>
          <w:szCs w:val="28"/>
          <w:lang w:val="kk-KZ"/>
        </w:rPr>
        <w:t>лар</w:t>
      </w:r>
      <w:r w:rsidRPr="00663320">
        <w:rPr>
          <w:b/>
          <w:bCs/>
          <w:kern w:val="36"/>
          <w:sz w:val="28"/>
          <w:szCs w:val="28"/>
          <w:lang w:val="kk-KZ"/>
        </w:rPr>
        <w:t xml:space="preserve"> енгізу туралы</w:t>
      </w:r>
    </w:p>
    <w:p w14:paraId="019D4DE4" w14:textId="77777777" w:rsidR="0012597D" w:rsidRDefault="0012597D">
      <w:pPr>
        <w:ind w:firstLine="709"/>
        <w:jc w:val="both"/>
        <w:rPr>
          <w:rStyle w:val="s0"/>
          <w:sz w:val="28"/>
          <w:szCs w:val="28"/>
          <w:lang w:val="kk-KZ"/>
        </w:rPr>
      </w:pPr>
    </w:p>
    <w:p w14:paraId="0AC1D642" w14:textId="77777777" w:rsidR="0012597D" w:rsidRDefault="0012597D">
      <w:pPr>
        <w:ind w:firstLine="709"/>
        <w:jc w:val="both"/>
        <w:rPr>
          <w:rStyle w:val="s0"/>
          <w:sz w:val="28"/>
          <w:szCs w:val="28"/>
          <w:lang w:val="kk-KZ"/>
        </w:rPr>
      </w:pPr>
    </w:p>
    <w:p w14:paraId="49455ED2" w14:textId="77777777" w:rsidR="0012597D" w:rsidRDefault="007B5C1E">
      <w:pPr>
        <w:ind w:firstLine="709"/>
        <w:jc w:val="both"/>
        <w:rPr>
          <w:rStyle w:val="s0"/>
          <w:b/>
          <w:sz w:val="28"/>
          <w:szCs w:val="28"/>
          <w:lang w:val="kk-KZ"/>
        </w:rPr>
      </w:pPr>
      <w:r w:rsidRPr="00663320">
        <w:rPr>
          <w:rStyle w:val="s0"/>
          <w:b/>
          <w:sz w:val="28"/>
          <w:szCs w:val="28"/>
          <w:lang w:val="kk-KZ"/>
        </w:rPr>
        <w:t>БҰЙЫРАМЫН:</w:t>
      </w:r>
    </w:p>
    <w:p w14:paraId="05537027" w14:textId="77777777" w:rsidR="0012597D" w:rsidRDefault="007B5C1E">
      <w:pPr>
        <w:pStyle w:val="1"/>
        <w:tabs>
          <w:tab w:val="left" w:pos="709"/>
        </w:tabs>
        <w:spacing w:before="0"/>
        <w:ind w:firstLine="709"/>
        <w:jc w:val="both"/>
        <w:rPr>
          <w:rStyle w:val="s0"/>
          <w:color w:val="000000" w:themeColor="text1"/>
          <w:sz w:val="28"/>
          <w:szCs w:val="28"/>
          <w:lang w:val="kk-KZ"/>
        </w:rPr>
      </w:pPr>
      <w:r w:rsidRPr="00663320">
        <w:rPr>
          <w:rStyle w:val="s0"/>
          <w:sz w:val="28"/>
          <w:szCs w:val="28"/>
          <w:lang w:val="kk-KZ"/>
        </w:rPr>
        <w:t>1. «</w:t>
      </w:r>
      <w:r w:rsidRPr="00663320">
        <w:rPr>
          <w:rFonts w:ascii="Times New Roman" w:hAnsi="Times New Roman" w:cs="Times New Roman"/>
          <w:color w:val="000000" w:themeColor="text1"/>
          <w:sz w:val="28"/>
          <w:szCs w:val="28"/>
          <w:lang w:val="kk-KZ"/>
        </w:rPr>
        <w:t>Мемлекеттік сатып алу саласында тізілімдерді қалыптастырудың және жүргізудің қағидаларын бекіту туралы</w:t>
      </w:r>
      <w:r w:rsidRPr="00663320">
        <w:rPr>
          <w:rStyle w:val="s0"/>
          <w:sz w:val="28"/>
          <w:szCs w:val="28"/>
          <w:lang w:val="kk-KZ"/>
        </w:rPr>
        <w:t>» Қазақстан Республикасы Қаржы министрінің 2024 жылғы 26 қыркүйектегі № 646 бұйрығына (Нормативтік құқықтық актілерді мемлекеттік тіркеу тізілімінде № 351</w:t>
      </w:r>
      <w:r w:rsidRPr="00663320">
        <w:rPr>
          <w:rStyle w:val="s0"/>
          <w:sz w:val="28"/>
          <w:szCs w:val="28"/>
          <w:lang w:val="kk-KZ"/>
        </w:rPr>
        <w:t>43 болып тіркелген) мынадай өзгерістер енгізілсін:</w:t>
      </w:r>
    </w:p>
    <w:p w14:paraId="6D023978" w14:textId="77777777" w:rsidR="0012597D" w:rsidRDefault="007B5C1E">
      <w:pPr>
        <w:ind w:firstLine="709"/>
        <w:jc w:val="both"/>
        <w:rPr>
          <w:rStyle w:val="s0"/>
          <w:rFonts w:eastAsiaTheme="majorEastAsia"/>
          <w:sz w:val="28"/>
          <w:szCs w:val="28"/>
          <w:lang w:val="kk-KZ"/>
        </w:rPr>
      </w:pPr>
      <w:r w:rsidRPr="00663320">
        <w:rPr>
          <w:rStyle w:val="s0"/>
          <w:rFonts w:eastAsiaTheme="majorEastAsia"/>
          <w:sz w:val="28"/>
          <w:szCs w:val="28"/>
          <w:lang w:val="kk-KZ"/>
        </w:rPr>
        <w:t xml:space="preserve">көрсетілген бұйрықпен бекітілген </w:t>
      </w:r>
      <w:r w:rsidRPr="00663320">
        <w:rPr>
          <w:color w:val="000000" w:themeColor="text1"/>
          <w:sz w:val="28"/>
          <w:szCs w:val="28"/>
          <w:lang w:val="kk-KZ"/>
        </w:rPr>
        <w:t>Мемлекеттік сатып алу саласында тізілімдерді қалыптастырудың және жүргізудің қағидаларында</w:t>
      </w:r>
      <w:r w:rsidRPr="00663320">
        <w:rPr>
          <w:rStyle w:val="s0"/>
          <w:rFonts w:eastAsiaTheme="majorEastAsia"/>
          <w:sz w:val="28"/>
          <w:szCs w:val="28"/>
          <w:lang w:val="kk-KZ"/>
        </w:rPr>
        <w:t>:</w:t>
      </w:r>
    </w:p>
    <w:p w14:paraId="09639E5E" w14:textId="77777777" w:rsidR="0012597D" w:rsidRDefault="007B5C1E">
      <w:pPr>
        <w:ind w:firstLine="709"/>
        <w:jc w:val="both"/>
        <w:rPr>
          <w:rStyle w:val="s0"/>
          <w:rFonts w:eastAsiaTheme="majorEastAsia"/>
          <w:sz w:val="28"/>
          <w:szCs w:val="28"/>
          <w:lang w:val="kk-KZ"/>
        </w:rPr>
      </w:pPr>
      <w:r w:rsidRPr="00663320">
        <w:rPr>
          <w:rStyle w:val="s0"/>
          <w:rFonts w:eastAsiaTheme="majorEastAsia"/>
          <w:sz w:val="28"/>
          <w:szCs w:val="28"/>
          <w:lang w:val="kk-KZ"/>
        </w:rPr>
        <w:t>21-тармақ мынадай редакцияда жазылсын:</w:t>
      </w:r>
    </w:p>
    <w:p w14:paraId="4DBF33AB" w14:textId="77777777" w:rsidR="0012597D" w:rsidRDefault="007B5C1E">
      <w:pPr>
        <w:ind w:firstLine="709"/>
        <w:jc w:val="both"/>
        <w:rPr>
          <w:rStyle w:val="s0"/>
          <w:color w:val="auto"/>
          <w:sz w:val="28"/>
          <w:szCs w:val="28"/>
          <w:lang w:val="kk-KZ"/>
        </w:rPr>
      </w:pPr>
      <w:r w:rsidRPr="00663320">
        <w:rPr>
          <w:sz w:val="28"/>
          <w:szCs w:val="28"/>
          <w:lang w:val="kk-KZ"/>
        </w:rPr>
        <w:t>«21. Осы Қағидалардың 19-тармағының 2) та</w:t>
      </w:r>
      <w:r w:rsidRPr="00663320">
        <w:rPr>
          <w:sz w:val="28"/>
          <w:szCs w:val="28"/>
          <w:lang w:val="kk-KZ"/>
        </w:rPr>
        <w:t>рмақшасында көзделген мемлекеттік сатып алуға жосықсыз қатысушылардың тізілімі мемлекеттік сатып алу туралы шарт жасасудан жалтарған жеңімпаздар деп айқындалған әлеуетті өнім берушілер (екінші орын алған және бір көзден жасалатын тәсілмен жасалатын шарттар</w:t>
      </w:r>
      <w:r w:rsidRPr="00663320">
        <w:rPr>
          <w:sz w:val="28"/>
          <w:szCs w:val="28"/>
          <w:lang w:val="kk-KZ"/>
        </w:rPr>
        <w:t xml:space="preserve"> бойынша әлеуетті өнім берушілерді қоспағанда) бойынша қалыптастырылады.»;</w:t>
      </w:r>
    </w:p>
    <w:p w14:paraId="3B2E17D0" w14:textId="77777777" w:rsidR="0012597D" w:rsidRDefault="007B5C1E">
      <w:pPr>
        <w:ind w:firstLine="709"/>
        <w:jc w:val="both"/>
        <w:rPr>
          <w:rStyle w:val="s0"/>
          <w:rFonts w:eastAsiaTheme="majorEastAsia"/>
          <w:sz w:val="28"/>
          <w:szCs w:val="28"/>
          <w:lang w:val="kk-KZ"/>
        </w:rPr>
      </w:pPr>
      <w:r w:rsidRPr="00663320">
        <w:rPr>
          <w:rStyle w:val="s0"/>
          <w:rFonts w:eastAsiaTheme="majorEastAsia"/>
          <w:sz w:val="28"/>
          <w:szCs w:val="28"/>
          <w:lang w:val="kk-KZ"/>
        </w:rPr>
        <w:t>27-тармақ мынадай редакцияда жазылсын:</w:t>
      </w:r>
    </w:p>
    <w:p w14:paraId="72546798" w14:textId="77777777" w:rsidR="0012597D" w:rsidRDefault="007B5C1E">
      <w:pPr>
        <w:ind w:firstLine="709"/>
        <w:jc w:val="both"/>
        <w:rPr>
          <w:rStyle w:val="s0"/>
          <w:color w:val="auto"/>
          <w:sz w:val="28"/>
          <w:szCs w:val="28"/>
          <w:lang w:val="kk-KZ"/>
        </w:rPr>
      </w:pPr>
      <w:r w:rsidRPr="00663320">
        <w:rPr>
          <w:sz w:val="28"/>
          <w:szCs w:val="28"/>
          <w:lang w:val="kk-KZ"/>
        </w:rPr>
        <w:t>«27. Әлеуетті өнім беруші мемлекеттік сатып алу туралы шарттың орындалуын қамтамасыз етуді, авансты (егер шартта аванс көзделген жағдайда) жән</w:t>
      </w:r>
      <w:r w:rsidRPr="00663320">
        <w:rPr>
          <w:sz w:val="28"/>
          <w:szCs w:val="28"/>
          <w:lang w:val="kk-KZ"/>
        </w:rPr>
        <w:t>е (немесе) Заңның 13-бабына сәйкес соманы қамтамасыз етуді енгізбеу жолымен мемлекеттік сатып алу туралы шарт жасасудан жалтарған жағдайда, тапсырыс беруші мемлекеттік сатып алу туралы шарт жасасудан жалтарған күннен бастап 3 (үш) жұмыс күні ішінде осы Қағ</w:t>
      </w:r>
      <w:r w:rsidRPr="00663320">
        <w:rPr>
          <w:sz w:val="28"/>
          <w:szCs w:val="28"/>
          <w:lang w:val="kk-KZ"/>
        </w:rPr>
        <w:t>идаларға 6-қосымшаға сәйкес нысан бойынша веб-портал арқылы өнім берушіні мемлекеттік сатып алуға жосықсыз қатысушы деп тану туралы шешім қабылдайды және веб-портал арқылы уәкілетті органға осы Қағидаларға 4-қосымшаға сәйкес нысан бойынша осындай өнім беру</w:t>
      </w:r>
      <w:r w:rsidRPr="00663320">
        <w:rPr>
          <w:sz w:val="28"/>
          <w:szCs w:val="28"/>
          <w:lang w:val="kk-KZ"/>
        </w:rPr>
        <w:t>ші туралы мәліметтерді электрондық түрде ұсынады.»</w:t>
      </w:r>
      <w:r>
        <w:rPr>
          <w:sz w:val="28"/>
          <w:szCs w:val="28"/>
          <w:lang w:val="kk-KZ"/>
        </w:rPr>
        <w:t>.</w:t>
      </w:r>
    </w:p>
    <w:p w14:paraId="2B1714AD" w14:textId="77777777" w:rsidR="0012597D" w:rsidRDefault="007B5C1E">
      <w:pPr>
        <w:ind w:firstLine="709"/>
        <w:jc w:val="both"/>
        <w:rPr>
          <w:rStyle w:val="s0"/>
          <w:rFonts w:eastAsiaTheme="majorEastAsia"/>
          <w:sz w:val="28"/>
          <w:szCs w:val="28"/>
          <w:lang w:val="kk-KZ"/>
        </w:rPr>
      </w:pPr>
      <w:r w:rsidRPr="00663320">
        <w:rPr>
          <w:rStyle w:val="s0"/>
          <w:rFonts w:eastAsiaTheme="majorEastAsia"/>
          <w:sz w:val="28"/>
          <w:szCs w:val="28"/>
          <w:lang w:val="kk-KZ"/>
        </w:rPr>
        <w:t>2. «Мемлекеттік сатып алуды жүзеге асыру қағидаларын бекіту туралы» Қазақстан Республикасы Қаржы министрінің 2024 жылғы 9 қазандағы</w:t>
      </w:r>
      <w:r w:rsidRPr="00663320">
        <w:rPr>
          <w:rStyle w:val="s0"/>
          <w:rFonts w:eastAsiaTheme="majorEastAsia"/>
          <w:sz w:val="28"/>
          <w:szCs w:val="28"/>
          <w:lang w:val="kk-KZ"/>
        </w:rPr>
        <w:t xml:space="preserve"> </w:t>
      </w:r>
      <w:r>
        <w:rPr>
          <w:rStyle w:val="s0"/>
          <w:rFonts w:eastAsiaTheme="majorEastAsia"/>
          <w:sz w:val="28"/>
          <w:szCs w:val="28"/>
          <w:lang w:val="kk-KZ"/>
        </w:rPr>
        <w:br/>
      </w:r>
      <w:r w:rsidRPr="00663320">
        <w:rPr>
          <w:rStyle w:val="s0"/>
          <w:rFonts w:eastAsiaTheme="majorEastAsia"/>
          <w:sz w:val="28"/>
          <w:szCs w:val="28"/>
          <w:lang w:val="kk-KZ"/>
        </w:rPr>
        <w:t xml:space="preserve">№ 687 бұйрығына (Нормативтік құқықтық актілерді мемлекеттік тіркеу </w:t>
      </w:r>
      <w:r w:rsidRPr="00663320">
        <w:rPr>
          <w:rStyle w:val="s0"/>
          <w:rFonts w:eastAsiaTheme="majorEastAsia"/>
          <w:sz w:val="28"/>
          <w:szCs w:val="28"/>
          <w:lang w:val="kk-KZ"/>
        </w:rPr>
        <w:lastRenderedPageBreak/>
        <w:t>тізі</w:t>
      </w:r>
      <w:r w:rsidRPr="00663320">
        <w:rPr>
          <w:rStyle w:val="s0"/>
          <w:rFonts w:eastAsiaTheme="majorEastAsia"/>
          <w:sz w:val="28"/>
          <w:szCs w:val="28"/>
          <w:lang w:val="kk-KZ"/>
        </w:rPr>
        <w:t>лімінде № 35238 болып тіркелген) мынадай өзгерістер мен толықтыру</w:t>
      </w:r>
      <w:r w:rsidRPr="00663320">
        <w:rPr>
          <w:rStyle w:val="s0"/>
          <w:rFonts w:eastAsiaTheme="majorEastAsia"/>
          <w:sz w:val="28"/>
          <w:szCs w:val="28"/>
          <w:lang w:val="kk-KZ"/>
        </w:rPr>
        <w:t>лар</w:t>
      </w:r>
      <w:r w:rsidRPr="00663320">
        <w:rPr>
          <w:rStyle w:val="s0"/>
          <w:rFonts w:eastAsiaTheme="majorEastAsia"/>
          <w:sz w:val="28"/>
          <w:szCs w:val="28"/>
          <w:lang w:val="kk-KZ"/>
        </w:rPr>
        <w:t xml:space="preserve"> енгізілсін:</w:t>
      </w:r>
    </w:p>
    <w:p w14:paraId="2F80FE66" w14:textId="77777777" w:rsidR="0012597D" w:rsidRDefault="007B5C1E">
      <w:pPr>
        <w:ind w:firstLine="709"/>
        <w:jc w:val="both"/>
        <w:rPr>
          <w:color w:val="000000" w:themeColor="text1"/>
          <w:sz w:val="28"/>
          <w:szCs w:val="28"/>
          <w:lang w:val="kk-KZ"/>
        </w:rPr>
      </w:pPr>
      <w:r w:rsidRPr="00663320">
        <w:rPr>
          <w:rStyle w:val="s0"/>
          <w:rFonts w:eastAsiaTheme="majorEastAsia"/>
          <w:sz w:val="28"/>
          <w:szCs w:val="28"/>
          <w:lang w:val="kk-KZ"/>
        </w:rPr>
        <w:t>көрсетілген бұйрықпен бекітілген Мемлекеттік сатып алуды жүзеге асыру қағидаларында:</w:t>
      </w:r>
    </w:p>
    <w:p w14:paraId="02AC68D3" w14:textId="77777777" w:rsidR="0012597D" w:rsidRDefault="007B5C1E">
      <w:pPr>
        <w:ind w:firstLine="709"/>
        <w:jc w:val="both"/>
        <w:rPr>
          <w:rStyle w:val="s0"/>
          <w:sz w:val="28"/>
          <w:szCs w:val="28"/>
          <w:lang w:val="kk-KZ"/>
        </w:rPr>
      </w:pPr>
      <w:r>
        <w:rPr>
          <w:rStyle w:val="s0"/>
          <w:rFonts w:eastAsiaTheme="majorEastAsia"/>
          <w:sz w:val="28"/>
          <w:szCs w:val="28"/>
          <w:lang w:val="kk-KZ"/>
        </w:rPr>
        <w:t>55</w:t>
      </w:r>
      <w:r w:rsidRPr="00663320">
        <w:rPr>
          <w:rStyle w:val="s0"/>
          <w:rFonts w:eastAsiaTheme="majorEastAsia"/>
          <w:sz w:val="28"/>
          <w:szCs w:val="28"/>
          <w:lang w:val="kk-KZ"/>
        </w:rPr>
        <w:t>-тармақ мынадай редакцияда жазылсын:</w:t>
      </w:r>
    </w:p>
    <w:p w14:paraId="2B3E0AFF" w14:textId="77777777" w:rsidR="0012597D" w:rsidRDefault="007B5C1E">
      <w:pPr>
        <w:ind w:firstLine="709"/>
        <w:jc w:val="both"/>
        <w:rPr>
          <w:sz w:val="28"/>
          <w:szCs w:val="28"/>
          <w:lang w:val="kk-KZ"/>
        </w:rPr>
      </w:pPr>
      <w:r w:rsidRPr="00663320">
        <w:rPr>
          <w:sz w:val="28"/>
          <w:szCs w:val="28"/>
          <w:lang w:val="kk-KZ"/>
        </w:rPr>
        <w:t>«</w:t>
      </w:r>
      <w:r w:rsidRPr="004A681F">
        <w:rPr>
          <w:sz w:val="28"/>
          <w:szCs w:val="28"/>
          <w:lang w:val="kk-KZ"/>
        </w:rPr>
        <w:t>55. Әлеуетті өнім берушінің қаржылық орнықтылығы түріндегі біліктілік талабы Заңның 27-бабына сәйкес мемлекеттік сатып алуға қатысатын әлеуетті өнім берушілерге, сондай-ақ әлеуетті өнім берушілерден Қазақстан Республикасы Премьер-Министрінің орынбасары – Е</w:t>
      </w:r>
      <w:r w:rsidRPr="004A681F">
        <w:rPr>
          <w:sz w:val="28"/>
          <w:szCs w:val="28"/>
          <w:lang w:val="kk-KZ"/>
        </w:rPr>
        <w:t>ңбек және халықты әлеуметтік қорғау министрі 2023 жылғы 30 маусымдағы № 284 «Мүгедектігі бар адамдарға ұсынылатын техникалық көмекші (орнын толтырушы) құралдардың, арнаулы жүріп-тұру құралдарының және көрсетілетін қызметтердің сыныптауышы» бұйрығымен бекіт</w:t>
      </w:r>
      <w:r w:rsidRPr="004A681F">
        <w:rPr>
          <w:sz w:val="28"/>
          <w:szCs w:val="28"/>
          <w:lang w:val="kk-KZ"/>
        </w:rPr>
        <w:t>ілген (Нормативтік құқықтық актілерді мемлекеттік тіркеу тізілімінде № 32984 болып тіркелген) мүгедектігі бар адамдарға ұсынылатын техникалық көмекші (орнын толтырушы) құралдардың, арнаулы жүріп-тұру құралдарының және көрсетілетін қызметтердің сыныптауышын</w:t>
      </w:r>
      <w:r w:rsidRPr="004A681F">
        <w:rPr>
          <w:sz w:val="28"/>
          <w:szCs w:val="28"/>
          <w:lang w:val="kk-KZ"/>
        </w:rPr>
        <w:t>а сәйкес мүгедектігі бар адамдарды протездік-ортопедиялық көмекпен, техникалық көмекші көмекпен мен оңалтудың жеке бағдарламасына сәйкес мүгедектігі бар адамдарды қамтамасыз ету үшін тауарлар мен көрсетілетін қызметтерді сатып алу кезінде, сондай-ақ «Салық</w:t>
      </w:r>
      <w:r w:rsidRPr="004A681F">
        <w:rPr>
          <w:sz w:val="28"/>
          <w:szCs w:val="28"/>
          <w:lang w:val="kk-KZ"/>
        </w:rPr>
        <w:t xml:space="preserve"> және бюджетке төленетін басқа да міндетті төлемдер туралы (Салық кодексі)» Қазақстан Республикасы Кодексінің (бұдан әрі – Салық кодексі) 293-бабы 1-тармағының </w:t>
      </w:r>
      <w:r>
        <w:rPr>
          <w:sz w:val="28"/>
          <w:szCs w:val="28"/>
          <w:lang w:val="kk-KZ"/>
        </w:rPr>
        <w:br/>
      </w:r>
      <w:r w:rsidRPr="004A681F">
        <w:rPr>
          <w:sz w:val="28"/>
          <w:szCs w:val="28"/>
          <w:lang w:val="kk-KZ"/>
        </w:rPr>
        <w:t>6) тармақшасында көрсетілген әлеуетті өнім берушілерге олардан Электрондық өнеркәсіп пен бағдар</w:t>
      </w:r>
      <w:r w:rsidRPr="004A681F">
        <w:rPr>
          <w:sz w:val="28"/>
          <w:szCs w:val="28"/>
          <w:lang w:val="kk-KZ"/>
        </w:rPr>
        <w:t>ламалық қамтылымның сенім білдірілген өнімінің тізілімінен тауарлар мен көрсетілетін қызметтерді сатып алу кезінде қолданылмайды.</w:t>
      </w:r>
      <w:r w:rsidRPr="00663320">
        <w:rPr>
          <w:sz w:val="28"/>
          <w:szCs w:val="28"/>
          <w:lang w:val="kk-KZ"/>
        </w:rPr>
        <w:t>»;</w:t>
      </w:r>
    </w:p>
    <w:p w14:paraId="06388FCA" w14:textId="77777777" w:rsidR="0012597D" w:rsidRDefault="007B5C1E">
      <w:pPr>
        <w:tabs>
          <w:tab w:val="left" w:pos="1380"/>
        </w:tabs>
        <w:ind w:firstLine="709"/>
        <w:jc w:val="both"/>
        <w:rPr>
          <w:rStyle w:val="s0"/>
          <w:rFonts w:eastAsiaTheme="majorEastAsia"/>
          <w:sz w:val="28"/>
          <w:szCs w:val="28"/>
          <w:lang w:val="kk-KZ"/>
        </w:rPr>
      </w:pPr>
      <w:r w:rsidRPr="00663320">
        <w:rPr>
          <w:rStyle w:val="s0"/>
          <w:rFonts w:eastAsiaTheme="majorEastAsia"/>
          <w:sz w:val="28"/>
          <w:szCs w:val="28"/>
          <w:lang w:val="kk-KZ"/>
        </w:rPr>
        <w:t xml:space="preserve">мынадай мазмұндағы </w:t>
      </w:r>
      <w:r>
        <w:rPr>
          <w:rStyle w:val="s0"/>
          <w:rFonts w:eastAsiaTheme="majorEastAsia"/>
          <w:sz w:val="28"/>
          <w:szCs w:val="28"/>
          <w:lang w:val="kk-KZ"/>
        </w:rPr>
        <w:t>58</w:t>
      </w:r>
      <w:r w:rsidRPr="00663320">
        <w:rPr>
          <w:rStyle w:val="s0"/>
          <w:rFonts w:eastAsiaTheme="majorEastAsia"/>
          <w:sz w:val="28"/>
          <w:szCs w:val="28"/>
          <w:lang w:val="kk-KZ"/>
        </w:rPr>
        <w:t>-</w:t>
      </w:r>
      <w:r w:rsidRPr="00BA569B">
        <w:rPr>
          <w:rStyle w:val="s0"/>
          <w:rFonts w:eastAsiaTheme="majorEastAsia"/>
          <w:sz w:val="28"/>
          <w:szCs w:val="28"/>
          <w:lang w:val="kk-KZ"/>
        </w:rPr>
        <w:t>1</w:t>
      </w:r>
      <w:r w:rsidRPr="00663320">
        <w:rPr>
          <w:rStyle w:val="s0"/>
          <w:rFonts w:eastAsiaTheme="majorEastAsia"/>
          <w:sz w:val="28"/>
          <w:szCs w:val="28"/>
          <w:lang w:val="kk-KZ"/>
        </w:rPr>
        <w:t>-тармақ</w:t>
      </w:r>
      <w:r>
        <w:rPr>
          <w:rStyle w:val="s0"/>
          <w:rFonts w:eastAsiaTheme="majorEastAsia"/>
          <w:sz w:val="28"/>
          <w:szCs w:val="28"/>
          <w:lang w:val="kk-KZ"/>
        </w:rPr>
        <w:t>пен</w:t>
      </w:r>
      <w:r w:rsidRPr="00663320">
        <w:rPr>
          <w:rStyle w:val="s0"/>
          <w:rFonts w:eastAsiaTheme="majorEastAsia"/>
          <w:sz w:val="28"/>
          <w:szCs w:val="28"/>
          <w:lang w:val="kk-KZ"/>
        </w:rPr>
        <w:t xml:space="preserve"> толықтырылсын:</w:t>
      </w:r>
    </w:p>
    <w:p w14:paraId="42F0F6E0" w14:textId="77777777" w:rsidR="0012597D" w:rsidRDefault="007B5C1E">
      <w:pPr>
        <w:tabs>
          <w:tab w:val="left" w:pos="1380"/>
        </w:tabs>
        <w:ind w:firstLine="709"/>
        <w:jc w:val="both"/>
        <w:rPr>
          <w:rStyle w:val="s0"/>
          <w:color w:val="auto"/>
          <w:sz w:val="28"/>
          <w:szCs w:val="28"/>
          <w:lang w:val="kk-KZ"/>
        </w:rPr>
      </w:pPr>
      <w:r>
        <w:rPr>
          <w:rStyle w:val="s0"/>
          <w:rFonts w:eastAsiaTheme="majorEastAsia"/>
          <w:sz w:val="28"/>
          <w:szCs w:val="28"/>
          <w:lang w:val="kk-KZ"/>
        </w:rPr>
        <w:t>«</w:t>
      </w:r>
      <w:r w:rsidRPr="000915D2">
        <w:rPr>
          <w:rStyle w:val="s0"/>
          <w:rFonts w:eastAsiaTheme="majorEastAsia"/>
          <w:sz w:val="28"/>
          <w:szCs w:val="28"/>
          <w:lang w:val="kk-KZ"/>
        </w:rPr>
        <w:t xml:space="preserve">58-1. Салық кодексінің 293-бабы 1-тармағының 6)-тармақшасында көрсетілген </w:t>
      </w:r>
      <w:r w:rsidRPr="000915D2">
        <w:rPr>
          <w:rStyle w:val="s0"/>
          <w:rFonts w:eastAsiaTheme="majorEastAsia"/>
          <w:sz w:val="28"/>
          <w:szCs w:val="28"/>
          <w:lang w:val="kk-KZ"/>
        </w:rPr>
        <w:t xml:space="preserve">және тауарларды мемлекеттік сатып алуға қатысатын әлеуетті өнім беруші, егер ол осы Қағидалардың 57-тармағының 1)-тармақшасында көзделген шартқа сәйкес келсе, қаржылық </w:t>
      </w:r>
      <w:r>
        <w:rPr>
          <w:rStyle w:val="s0"/>
          <w:rFonts w:eastAsiaTheme="majorEastAsia"/>
          <w:sz w:val="28"/>
          <w:szCs w:val="28"/>
          <w:lang w:val="kk-KZ"/>
        </w:rPr>
        <w:t>орнықты</w:t>
      </w:r>
      <w:r w:rsidRPr="000915D2">
        <w:rPr>
          <w:rStyle w:val="s0"/>
          <w:rFonts w:eastAsiaTheme="majorEastAsia"/>
          <w:sz w:val="28"/>
          <w:szCs w:val="28"/>
          <w:lang w:val="kk-KZ"/>
        </w:rPr>
        <w:t xml:space="preserve"> деп танылады.</w:t>
      </w:r>
      <w:r>
        <w:rPr>
          <w:rStyle w:val="s0"/>
          <w:rFonts w:eastAsiaTheme="majorEastAsia"/>
          <w:sz w:val="28"/>
          <w:szCs w:val="28"/>
          <w:lang w:val="kk-KZ"/>
        </w:rPr>
        <w:t>»;</w:t>
      </w:r>
    </w:p>
    <w:p w14:paraId="313BB596" w14:textId="77777777" w:rsidR="0012597D" w:rsidRDefault="007B5C1E">
      <w:pPr>
        <w:tabs>
          <w:tab w:val="left" w:pos="1380"/>
        </w:tabs>
        <w:ind w:firstLine="709"/>
        <w:jc w:val="both"/>
        <w:rPr>
          <w:rStyle w:val="s0"/>
          <w:rFonts w:eastAsiaTheme="majorEastAsia"/>
          <w:sz w:val="28"/>
          <w:szCs w:val="28"/>
          <w:lang w:val="kk-KZ"/>
        </w:rPr>
      </w:pPr>
      <w:r w:rsidRPr="00663320">
        <w:rPr>
          <w:rStyle w:val="s0"/>
          <w:rFonts w:eastAsiaTheme="majorEastAsia"/>
          <w:sz w:val="28"/>
          <w:szCs w:val="28"/>
          <w:lang w:val="kk-KZ"/>
        </w:rPr>
        <w:t xml:space="preserve">мынадай мазмұндағы </w:t>
      </w:r>
      <w:r>
        <w:rPr>
          <w:rStyle w:val="s0"/>
          <w:rFonts w:eastAsiaTheme="majorEastAsia"/>
          <w:sz w:val="28"/>
          <w:szCs w:val="28"/>
          <w:lang w:val="kk-KZ"/>
        </w:rPr>
        <w:t>60</w:t>
      </w:r>
      <w:r w:rsidRPr="00663320">
        <w:rPr>
          <w:rStyle w:val="s0"/>
          <w:rFonts w:eastAsiaTheme="majorEastAsia"/>
          <w:sz w:val="28"/>
          <w:szCs w:val="28"/>
          <w:lang w:val="kk-KZ"/>
        </w:rPr>
        <w:t>-</w:t>
      </w:r>
      <w:r w:rsidRPr="00BA569B">
        <w:rPr>
          <w:rStyle w:val="s0"/>
          <w:rFonts w:eastAsiaTheme="majorEastAsia"/>
          <w:sz w:val="28"/>
          <w:szCs w:val="28"/>
          <w:lang w:val="kk-KZ"/>
        </w:rPr>
        <w:t>1</w:t>
      </w:r>
      <w:r w:rsidRPr="00663320">
        <w:rPr>
          <w:rStyle w:val="s0"/>
          <w:rFonts w:eastAsiaTheme="majorEastAsia"/>
          <w:sz w:val="28"/>
          <w:szCs w:val="28"/>
          <w:lang w:val="kk-KZ"/>
        </w:rPr>
        <w:t>-тармақ</w:t>
      </w:r>
      <w:r>
        <w:rPr>
          <w:rStyle w:val="s0"/>
          <w:rFonts w:eastAsiaTheme="majorEastAsia"/>
          <w:sz w:val="28"/>
          <w:szCs w:val="28"/>
          <w:lang w:val="kk-KZ"/>
        </w:rPr>
        <w:t>пен</w:t>
      </w:r>
      <w:r w:rsidRPr="00663320">
        <w:rPr>
          <w:rStyle w:val="s0"/>
          <w:rFonts w:eastAsiaTheme="majorEastAsia"/>
          <w:sz w:val="28"/>
          <w:szCs w:val="28"/>
          <w:lang w:val="kk-KZ"/>
        </w:rPr>
        <w:t xml:space="preserve"> толықтырылсын:</w:t>
      </w:r>
    </w:p>
    <w:p w14:paraId="5AB1F689" w14:textId="77777777" w:rsidR="0012597D" w:rsidRDefault="007B5C1E">
      <w:pPr>
        <w:tabs>
          <w:tab w:val="left" w:pos="1380"/>
        </w:tabs>
        <w:ind w:firstLine="709"/>
        <w:jc w:val="both"/>
        <w:rPr>
          <w:rStyle w:val="s0"/>
          <w:color w:val="auto"/>
          <w:sz w:val="28"/>
          <w:szCs w:val="28"/>
          <w:lang w:val="kk-KZ"/>
        </w:rPr>
      </w:pPr>
      <w:r>
        <w:rPr>
          <w:rStyle w:val="s0"/>
          <w:rFonts w:eastAsiaTheme="majorEastAsia"/>
          <w:sz w:val="28"/>
          <w:szCs w:val="28"/>
          <w:lang w:val="kk-KZ"/>
        </w:rPr>
        <w:t>«</w:t>
      </w:r>
      <w:r w:rsidRPr="000915D2">
        <w:rPr>
          <w:rStyle w:val="s0"/>
          <w:rFonts w:eastAsiaTheme="majorEastAsia"/>
          <w:sz w:val="28"/>
          <w:szCs w:val="28"/>
          <w:lang w:val="kk-KZ"/>
        </w:rPr>
        <w:t>60-1. Салық ко</w:t>
      </w:r>
      <w:r w:rsidRPr="000915D2">
        <w:rPr>
          <w:rStyle w:val="s0"/>
          <w:rFonts w:eastAsiaTheme="majorEastAsia"/>
          <w:sz w:val="28"/>
          <w:szCs w:val="28"/>
          <w:lang w:val="kk-KZ"/>
        </w:rPr>
        <w:t>дексінің 293-бабы 1-тармағының 6)-тармақшасында көрсетілген және көрсетілетін қызметтерді мемлекеттік сатып алуға қатысатын әлеуетті өнім беруші, егер ол жиынтығында осы Қағидалардың 57-тармағының 1) және 4)-тармақшаларында көзделген шарттарға сәйкес келсе</w:t>
      </w:r>
      <w:r w:rsidRPr="000915D2">
        <w:rPr>
          <w:rStyle w:val="s0"/>
          <w:rFonts w:eastAsiaTheme="majorEastAsia"/>
          <w:sz w:val="28"/>
          <w:szCs w:val="28"/>
          <w:lang w:val="kk-KZ"/>
        </w:rPr>
        <w:t xml:space="preserve">, қаржылық </w:t>
      </w:r>
      <w:r>
        <w:rPr>
          <w:rStyle w:val="s0"/>
          <w:rFonts w:eastAsiaTheme="majorEastAsia"/>
          <w:sz w:val="28"/>
          <w:szCs w:val="28"/>
          <w:lang w:val="kk-KZ"/>
        </w:rPr>
        <w:t>орнықты</w:t>
      </w:r>
      <w:r w:rsidRPr="000915D2">
        <w:rPr>
          <w:rStyle w:val="s0"/>
          <w:rFonts w:eastAsiaTheme="majorEastAsia"/>
          <w:sz w:val="28"/>
          <w:szCs w:val="28"/>
          <w:lang w:val="kk-KZ"/>
        </w:rPr>
        <w:t xml:space="preserve"> деп танылады.</w:t>
      </w:r>
      <w:r>
        <w:rPr>
          <w:rStyle w:val="s0"/>
          <w:rFonts w:eastAsiaTheme="majorEastAsia"/>
          <w:sz w:val="28"/>
          <w:szCs w:val="28"/>
          <w:lang w:val="kk-KZ"/>
        </w:rPr>
        <w:t>»;</w:t>
      </w:r>
    </w:p>
    <w:p w14:paraId="784BC4B3" w14:textId="77777777" w:rsidR="0012597D" w:rsidRDefault="007B5C1E">
      <w:pPr>
        <w:ind w:firstLine="709"/>
        <w:jc w:val="both"/>
        <w:rPr>
          <w:rStyle w:val="s0"/>
          <w:sz w:val="28"/>
          <w:szCs w:val="28"/>
          <w:lang w:val="kk-KZ"/>
        </w:rPr>
      </w:pPr>
      <w:r>
        <w:rPr>
          <w:rStyle w:val="s0"/>
          <w:rFonts w:eastAsiaTheme="majorEastAsia"/>
          <w:sz w:val="28"/>
          <w:szCs w:val="28"/>
          <w:lang w:val="kk-KZ"/>
        </w:rPr>
        <w:t>550</w:t>
      </w:r>
      <w:r>
        <w:rPr>
          <w:rStyle w:val="s0"/>
          <w:rFonts w:eastAsiaTheme="majorEastAsia"/>
          <w:sz w:val="28"/>
          <w:szCs w:val="28"/>
          <w:lang w:val="kk-KZ"/>
        </w:rPr>
        <w:t xml:space="preserve"> және </w:t>
      </w:r>
      <w:r>
        <w:rPr>
          <w:rStyle w:val="s0"/>
          <w:rFonts w:eastAsiaTheme="majorEastAsia"/>
          <w:sz w:val="28"/>
          <w:szCs w:val="28"/>
          <w:lang w:val="kk-KZ"/>
        </w:rPr>
        <w:t>551</w:t>
      </w:r>
      <w:r w:rsidRPr="00663320">
        <w:rPr>
          <w:rStyle w:val="s0"/>
          <w:rFonts w:eastAsiaTheme="majorEastAsia"/>
          <w:sz w:val="28"/>
          <w:szCs w:val="28"/>
          <w:lang w:val="kk-KZ"/>
        </w:rPr>
        <w:t>-тармақ</w:t>
      </w:r>
      <w:r>
        <w:rPr>
          <w:rStyle w:val="s0"/>
          <w:rFonts w:eastAsiaTheme="majorEastAsia"/>
          <w:sz w:val="28"/>
          <w:szCs w:val="28"/>
          <w:lang w:val="kk-KZ"/>
        </w:rPr>
        <w:t>тары</w:t>
      </w:r>
      <w:r w:rsidRPr="00663320">
        <w:rPr>
          <w:rStyle w:val="s0"/>
          <w:rFonts w:eastAsiaTheme="majorEastAsia"/>
          <w:sz w:val="28"/>
          <w:szCs w:val="28"/>
          <w:lang w:val="kk-KZ"/>
        </w:rPr>
        <w:t xml:space="preserve"> мынадай редакцияда жазылсын:</w:t>
      </w:r>
    </w:p>
    <w:p w14:paraId="0DC60C8E" w14:textId="77777777" w:rsidR="0012597D" w:rsidRDefault="007B5C1E">
      <w:pPr>
        <w:ind w:firstLine="709"/>
        <w:jc w:val="both"/>
        <w:rPr>
          <w:sz w:val="28"/>
          <w:szCs w:val="28"/>
          <w:lang w:val="kk-KZ"/>
        </w:rPr>
      </w:pPr>
      <w:r w:rsidRPr="00663320">
        <w:rPr>
          <w:sz w:val="28"/>
          <w:szCs w:val="28"/>
          <w:lang w:val="kk-KZ"/>
        </w:rPr>
        <w:t>«</w:t>
      </w:r>
      <w:r w:rsidRPr="00D55403">
        <w:rPr>
          <w:sz w:val="28"/>
          <w:szCs w:val="28"/>
          <w:lang w:val="kk-KZ"/>
        </w:rPr>
        <w:t xml:space="preserve">550. Тапсырыс беруші шарттың орындалуын қамтамасыз етуді, электрондық банк кепілдігі түрінде енгізілген демпингке қарсы соманы </w:t>
      </w:r>
      <w:r>
        <w:rPr>
          <w:sz w:val="28"/>
          <w:szCs w:val="28"/>
          <w:lang w:val="kk-KZ"/>
        </w:rPr>
        <w:br/>
      </w:r>
      <w:r w:rsidRPr="00D55403">
        <w:rPr>
          <w:sz w:val="28"/>
          <w:szCs w:val="28"/>
          <w:lang w:val="kk-KZ"/>
        </w:rPr>
        <w:t>(бар болса) өнім беруші шарт бойынша өз міндеттемелерін толық және тиісінше орындаған күннен бастап бес жұмыс күні ішінде, сонда</w:t>
      </w:r>
      <w:r w:rsidRPr="00D55403">
        <w:rPr>
          <w:sz w:val="28"/>
          <w:szCs w:val="28"/>
          <w:lang w:val="kk-KZ"/>
        </w:rPr>
        <w:t xml:space="preserve">й-ақ өнім беруші </w:t>
      </w:r>
      <w:r w:rsidRPr="00D55403">
        <w:rPr>
          <w:sz w:val="28"/>
          <w:szCs w:val="28"/>
          <w:lang w:val="kk-KZ"/>
        </w:rPr>
        <w:lastRenderedPageBreak/>
        <w:t>шарттың қолданылу кезеңінде шарттың орындалуын қамтамасыз ету тәсілін ауыстыруды ұсынған жағдайда қайтарады.</w:t>
      </w:r>
    </w:p>
    <w:p w14:paraId="01DC4B14" w14:textId="77777777" w:rsidR="0012597D" w:rsidRDefault="007B5C1E">
      <w:pPr>
        <w:ind w:firstLine="709"/>
        <w:jc w:val="both"/>
        <w:rPr>
          <w:sz w:val="28"/>
          <w:szCs w:val="28"/>
          <w:lang w:val="kk-KZ"/>
        </w:rPr>
      </w:pPr>
      <w:r w:rsidRPr="00D55403">
        <w:rPr>
          <w:sz w:val="28"/>
          <w:szCs w:val="28"/>
          <w:lang w:val="kk-KZ"/>
        </w:rPr>
        <w:t>Бұл ретте, тауарды лизингке беру жөніндегі көрсетілетін қызметтерді мемлекеттік сатып алуды жүзеге асыру кезінде тауарды толық көл</w:t>
      </w:r>
      <w:r w:rsidRPr="00D55403">
        <w:rPr>
          <w:sz w:val="28"/>
          <w:szCs w:val="28"/>
          <w:lang w:val="kk-KZ"/>
        </w:rPr>
        <w:t>емде жеткізген жағдайда, көрсетілген қызметтердің бекітілген актісі негізінде электрондық банк кепілдігі түрінде енгізілген шарттың орындалуын қамтамасыз етуді,  демпингке қарсы соманы (бар болса) қайтаруға жол беріледі.</w:t>
      </w:r>
    </w:p>
    <w:p w14:paraId="7B38E72C" w14:textId="77777777" w:rsidR="0012597D" w:rsidRDefault="007B5C1E">
      <w:pPr>
        <w:ind w:firstLine="709"/>
        <w:jc w:val="both"/>
        <w:rPr>
          <w:sz w:val="28"/>
          <w:szCs w:val="28"/>
          <w:lang w:val="kk-KZ"/>
        </w:rPr>
      </w:pPr>
      <w:r w:rsidRPr="00D55403">
        <w:rPr>
          <w:sz w:val="28"/>
          <w:szCs w:val="28"/>
          <w:lang w:val="kk-KZ"/>
        </w:rPr>
        <w:t xml:space="preserve">551. Бірыңғай оператор өнім беруші шарт бойынша міндеттемелерді толық және тиісінше орындаған күннен бастап 3 (үш) жұмыс күні ішінде өнім берушінің электрондық әмиянына өзі бұғаттаған шарттың орындалуын қамтамасыз етуді, демпингке қарсы соманы (бар болса) </w:t>
      </w:r>
      <w:r w:rsidRPr="00D55403">
        <w:rPr>
          <w:sz w:val="28"/>
          <w:szCs w:val="28"/>
          <w:lang w:val="kk-KZ"/>
        </w:rPr>
        <w:t xml:space="preserve">автоматты түрде ашады және қайтаруды жүзеге асырады. </w:t>
      </w:r>
    </w:p>
    <w:p w14:paraId="510989EF" w14:textId="77777777" w:rsidR="0012597D" w:rsidRDefault="007B5C1E">
      <w:pPr>
        <w:ind w:firstLine="709"/>
        <w:jc w:val="both"/>
        <w:rPr>
          <w:rStyle w:val="s0"/>
          <w:color w:val="auto"/>
          <w:sz w:val="28"/>
          <w:szCs w:val="28"/>
          <w:lang w:val="kk-KZ"/>
        </w:rPr>
      </w:pPr>
      <w:r w:rsidRPr="00D55403">
        <w:rPr>
          <w:sz w:val="28"/>
          <w:szCs w:val="28"/>
          <w:lang w:val="kk-KZ"/>
        </w:rPr>
        <w:t>Тауарларды лизингке беру жөніндегі көрсетілетін қызметтерді мемлекеттік сатып алуды жүзеге асыру кезінде біріңғай оператор өнім берушінің өзі бұғаттаған шарттың орындалуын қамтамасыз етуді,  демпингке қ</w:t>
      </w:r>
      <w:r w:rsidRPr="00D55403">
        <w:rPr>
          <w:sz w:val="28"/>
          <w:szCs w:val="28"/>
          <w:lang w:val="kk-KZ"/>
        </w:rPr>
        <w:t>арсы соманы (бар болса) толық көлемде тауарды лизингке беру жөніндегі көрсетілген қызметтер актісі бекітілгеннен кейін 3 (үш) жұмыс күні ішінде электрондық әмиянына қайтаруды жүзеге асырады.</w:t>
      </w:r>
      <w:r w:rsidRPr="00663320">
        <w:rPr>
          <w:sz w:val="28"/>
          <w:szCs w:val="28"/>
          <w:lang w:val="kk-KZ"/>
        </w:rPr>
        <w:t>».</w:t>
      </w:r>
    </w:p>
    <w:p w14:paraId="75FD6578" w14:textId="77777777" w:rsidR="0012597D" w:rsidRDefault="007B5C1E">
      <w:pPr>
        <w:ind w:firstLine="708"/>
        <w:jc w:val="both"/>
        <w:rPr>
          <w:color w:val="000000"/>
          <w:sz w:val="28"/>
          <w:szCs w:val="28"/>
          <w:lang w:val="kk-KZ"/>
        </w:rPr>
      </w:pPr>
      <w:r w:rsidRPr="00663320">
        <w:rPr>
          <w:sz w:val="28"/>
          <w:szCs w:val="28"/>
          <w:lang w:val="kk-KZ"/>
        </w:rPr>
        <w:t>3</w:t>
      </w:r>
      <w:r w:rsidRPr="00663320">
        <w:rPr>
          <w:sz w:val="28"/>
          <w:szCs w:val="28"/>
          <w:lang w:val="kk-KZ"/>
        </w:rPr>
        <w:t>.</w:t>
      </w:r>
      <w:r w:rsidRPr="00663320">
        <w:rPr>
          <w:lang w:val="kk-KZ"/>
        </w:rPr>
        <w:t xml:space="preserve"> </w:t>
      </w:r>
      <w:r w:rsidRPr="00663320">
        <w:rPr>
          <w:sz w:val="28"/>
          <w:szCs w:val="28"/>
          <w:lang w:val="kk-KZ"/>
        </w:rPr>
        <w:t>Қазақстан Республикасы Қаржы министрлігінің Мемлекеттік саты</w:t>
      </w:r>
      <w:r w:rsidRPr="00663320">
        <w:rPr>
          <w:sz w:val="28"/>
          <w:szCs w:val="28"/>
          <w:lang w:val="kk-KZ"/>
        </w:rPr>
        <w:t>п алу және квазимемлекеттік сектордың сатып алу заңнамасы департаменті Қазақстан Республикасының заңнамасында белгіленген тәртіппен:</w:t>
      </w:r>
    </w:p>
    <w:p w14:paraId="152AB005" w14:textId="77777777" w:rsidR="0012597D" w:rsidRDefault="007B5C1E">
      <w:pPr>
        <w:ind w:firstLine="708"/>
        <w:jc w:val="both"/>
        <w:rPr>
          <w:color w:val="000000"/>
          <w:sz w:val="28"/>
          <w:szCs w:val="28"/>
          <w:lang w:val="kk-KZ"/>
        </w:rPr>
      </w:pPr>
      <w:r w:rsidRPr="00663320">
        <w:rPr>
          <w:sz w:val="28"/>
          <w:szCs w:val="28"/>
          <w:lang w:val="kk-KZ"/>
        </w:rPr>
        <w:t>1) осы бұйрықтың Қазақстан Республикасы Әділет министрлігінде мемлекеттік тіркелуін;</w:t>
      </w:r>
    </w:p>
    <w:p w14:paraId="21AF7A5F" w14:textId="77777777" w:rsidR="0012597D" w:rsidRDefault="007B5C1E">
      <w:pPr>
        <w:ind w:firstLine="708"/>
        <w:jc w:val="both"/>
        <w:rPr>
          <w:color w:val="000000"/>
          <w:sz w:val="28"/>
          <w:szCs w:val="28"/>
          <w:lang w:val="kk-KZ"/>
        </w:rPr>
      </w:pPr>
      <w:r w:rsidRPr="00663320">
        <w:rPr>
          <w:sz w:val="28"/>
          <w:szCs w:val="28"/>
          <w:lang w:val="kk-KZ"/>
        </w:rPr>
        <w:t>2) ресми жарияланғаннан кейін осы бұйр</w:t>
      </w:r>
      <w:r w:rsidRPr="00663320">
        <w:rPr>
          <w:sz w:val="28"/>
          <w:szCs w:val="28"/>
          <w:lang w:val="kk-KZ"/>
        </w:rPr>
        <w:t xml:space="preserve">ықтың Қазақстан Республикасы Қаржы министрлігінің интернет-ресурсында орналастырылуын; </w:t>
      </w:r>
    </w:p>
    <w:p w14:paraId="63F65E15" w14:textId="77777777" w:rsidR="0012597D" w:rsidRDefault="007B5C1E">
      <w:pPr>
        <w:ind w:firstLine="708"/>
        <w:jc w:val="both"/>
        <w:rPr>
          <w:sz w:val="28"/>
          <w:szCs w:val="28"/>
          <w:lang w:val="kk-KZ"/>
        </w:rPr>
      </w:pPr>
      <w:r w:rsidRPr="00663320">
        <w:rPr>
          <w:sz w:val="28"/>
          <w:szCs w:val="28"/>
          <w:lang w:val="kk-KZ"/>
        </w:rPr>
        <w:t xml:space="preserve">3) осы бұйрық Қазақстан Республикасы Әділет министрлігінде мемлекеттік тіркеуден өткеннен кейін он жұмыс күні ішінде осы тармақтың </w:t>
      </w:r>
      <w:r>
        <w:rPr>
          <w:sz w:val="28"/>
          <w:szCs w:val="28"/>
          <w:lang w:val="kk-KZ"/>
        </w:rPr>
        <w:br/>
      </w:r>
      <w:r w:rsidRPr="00663320">
        <w:rPr>
          <w:sz w:val="28"/>
          <w:szCs w:val="28"/>
          <w:lang w:val="kk-KZ"/>
        </w:rPr>
        <w:t>1) және 2) тармақшаларында көзделген</w:t>
      </w:r>
      <w:r w:rsidRPr="00663320">
        <w:rPr>
          <w:sz w:val="28"/>
          <w:szCs w:val="28"/>
          <w:lang w:val="kk-KZ"/>
        </w:rPr>
        <w:t xml:space="preserve"> іс-шаралардың орындалуы туралы мәліметтердің Қазақстан Республикасы Қаржы министрлігінің Заң қызметі департаментіне ұсынылуын қамтамасыз етсін. </w:t>
      </w:r>
    </w:p>
    <w:p w14:paraId="7D844815" w14:textId="77777777" w:rsidR="0012597D" w:rsidRDefault="007B5C1E">
      <w:pPr>
        <w:ind w:firstLine="708"/>
        <w:jc w:val="both"/>
        <w:rPr>
          <w:rStyle w:val="s0"/>
          <w:sz w:val="28"/>
          <w:szCs w:val="28"/>
          <w:lang w:val="kk-KZ"/>
        </w:rPr>
      </w:pPr>
      <w:r w:rsidRPr="00663320">
        <w:rPr>
          <w:rStyle w:val="s0"/>
          <w:sz w:val="28"/>
          <w:szCs w:val="28"/>
          <w:lang w:val="kk-KZ"/>
        </w:rPr>
        <w:t xml:space="preserve">4. </w:t>
      </w:r>
      <w:r w:rsidRPr="00095C70">
        <w:rPr>
          <w:rStyle w:val="s0"/>
          <w:sz w:val="28"/>
          <w:szCs w:val="28"/>
          <w:lang w:val="kk-KZ"/>
        </w:rPr>
        <w:t>Осы бұйрық алғашқы ресми жарияланған күнінен кейін күнтізбелік он күн өткен соң қолданысқа енгізіледі.</w:t>
      </w:r>
    </w:p>
    <w:p w14:paraId="56CE4284" w14:textId="77777777" w:rsidR="0012597D" w:rsidRDefault="0012597D">
      <w:pPr>
        <w:rPr>
          <w:color w:val="000000" w:themeColor="text1"/>
          <w:sz w:val="28"/>
          <w:szCs w:val="28"/>
          <w:lang w:val="kk-KZ"/>
        </w:rPr>
      </w:pPr>
    </w:p>
    <w:p w14:paraId="41DAA994" w14:textId="77777777" w:rsidR="0012597D" w:rsidRDefault="0012597D">
      <w:pPr>
        <w:rPr>
          <w:color w:val="000000" w:themeColor="text1"/>
          <w:sz w:val="28"/>
          <w:szCs w:val="28"/>
          <w:lang w:val="kk-KZ"/>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12597D" w14:paraId="02F9D833" w14:textId="77777777" w:rsidTr="008858D2">
        <w:tc>
          <w:tcPr>
            <w:tcW w:w="3652" w:type="dxa"/>
            <w:hideMark/>
          </w:tcPr>
          <w:p w14:paraId="7CA8749E" w14:textId="77777777" w:rsidR="0012597D" w:rsidRDefault="007B5C1E">
            <w:r>
              <w:rPr>
                <w:b/>
                <w:sz w:val="28"/>
              </w:rPr>
              <w:t>Қазақстан Республикасының Қаржы министрі</w:t>
            </w:r>
          </w:p>
        </w:tc>
        <w:tc>
          <w:tcPr>
            <w:tcW w:w="2126" w:type="dxa"/>
          </w:tcPr>
          <w:p w14:paraId="658EDA24" w14:textId="77777777" w:rsidR="0012597D" w:rsidRDefault="0012597D"/>
        </w:tc>
        <w:tc>
          <w:tcPr>
            <w:tcW w:w="3152" w:type="dxa"/>
            <w:hideMark/>
          </w:tcPr>
          <w:p w14:paraId="345383F3" w14:textId="77777777" w:rsidR="0012597D" w:rsidRDefault="007B5C1E">
            <w:r>
              <w:rPr>
                <w:b/>
                <w:sz w:val="28"/>
              </w:rPr>
              <w:t>М. Такиев</w:t>
            </w:r>
          </w:p>
        </w:tc>
      </w:tr>
    </w:tbl>
    <w:p w14:paraId="45E7C49D" w14:textId="77777777" w:rsidR="0012597D" w:rsidRDefault="0012597D">
      <w:pPr>
        <w:overflowPunct/>
        <w:autoSpaceDE/>
        <w:autoSpaceDN/>
        <w:adjustRightInd/>
        <w:rPr>
          <w:lang w:val="kk-KZ"/>
        </w:rPr>
      </w:pPr>
    </w:p>
    <w:p w14:paraId="676E9BB1" w14:textId="77777777" w:rsidR="0012597D" w:rsidRDefault="0012597D"/>
    <w:sectPr w:rsidR="0012597D" w:rsidSect="00551A8E">
      <w:headerReference w:type="even" r:id="rId10"/>
      <w:headerReference w:type="default" r:id="rId11"/>
      <w:footerReference w:type="default" r:id="rId12"/>
      <w:headerReference w:type="first" r:id="rId13"/>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12A71" w14:textId="77777777" w:rsidR="007B5C1E" w:rsidRDefault="007B5C1E">
      <w:r>
        <w:separator/>
      </w:r>
    </w:p>
  </w:endnote>
  <w:endnote w:type="continuationSeparator" w:id="0">
    <w:p w14:paraId="693EBB86" w14:textId="77777777" w:rsidR="007B5C1E" w:rsidRDefault="007B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E87F" w14:textId="77777777" w:rsidR="0012597D" w:rsidRDefault="0012597D">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865A" w14:textId="77777777" w:rsidR="007B5C1E" w:rsidRDefault="007B5C1E">
      <w:r>
        <w:separator/>
      </w:r>
    </w:p>
  </w:footnote>
  <w:footnote w:type="continuationSeparator" w:id="0">
    <w:p w14:paraId="74AA81BE" w14:textId="77777777" w:rsidR="007B5C1E" w:rsidRDefault="007B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35B1" w14:textId="77777777" w:rsidR="0012597D" w:rsidRDefault="007B5C1E">
    <w:pPr>
      <w:pStyle w:val="a9"/>
      <w:framePr w:wrap="around" w:vAnchor="text" w:hAnchor="margin" w:xAlign="center" w:y="1"/>
      <w:rPr>
        <w:rStyle w:val="af"/>
      </w:rPr>
    </w:pPr>
    <w:r>
      <w:pict w14:anchorId="0860A8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54.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ТЖС 883610801"/>
          <w10:wrap anchorx="margin" anchory="margin"/>
        </v:shape>
      </w:pict>
    </w:r>
    <w:r>
      <w:rPr>
        <w:rStyle w:val="af"/>
      </w:rPr>
      <w:pgNum/>
    </w:r>
  </w:p>
  <w:p w14:paraId="384D8A96" w14:textId="77777777" w:rsidR="0012597D" w:rsidRDefault="0012597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1250D" w14:textId="3264BC7D" w:rsidR="0012597D" w:rsidRDefault="007B5C1E">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14:paraId="35873446" w14:textId="77777777" w:rsidR="0012597D" w:rsidRDefault="0012597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5" w:type="dxa"/>
      <w:tblInd w:w="-431" w:type="dxa"/>
      <w:tblLayout w:type="fixed"/>
      <w:tblLook w:val="01E0" w:firstRow="1" w:lastRow="1" w:firstColumn="1" w:lastColumn="1" w:noHBand="0" w:noVBand="0"/>
    </w:tblPr>
    <w:tblGrid>
      <w:gridCol w:w="4363"/>
      <w:gridCol w:w="2127"/>
      <w:gridCol w:w="4265"/>
    </w:tblGrid>
    <w:tr w:rsidR="0012597D" w14:paraId="049B7E98" w14:textId="77777777" w:rsidTr="001E661F">
      <w:trPr>
        <w:trHeight w:val="1348"/>
      </w:trPr>
      <w:tc>
        <w:tcPr>
          <w:tcW w:w="4362" w:type="dxa"/>
          <w:hideMark/>
        </w:tcPr>
        <w:p w14:paraId="65D2D806" w14:textId="77777777" w:rsidR="0012597D" w:rsidRDefault="007B5C1E">
          <w:pPr>
            <w:spacing w:line="288" w:lineRule="auto"/>
            <w:ind w:right="459"/>
            <w:jc w:val="center"/>
            <w:rPr>
              <w:b/>
              <w:bCs/>
              <w:color w:val="3399FF"/>
              <w:lang w:val="kk-KZ"/>
            </w:rPr>
          </w:pPr>
          <w:r>
            <w:rPr>
              <w:b/>
              <w:bCs/>
              <w:color w:val="3399FF"/>
            </w:rPr>
            <w:t>ҚАЗАҚСТАН</w:t>
          </w:r>
          <w:r>
            <w:rPr>
              <w:b/>
              <w:bCs/>
              <w:color w:val="3399FF"/>
              <w:lang w:val="kk-KZ"/>
            </w:rPr>
            <w:t xml:space="preserve"> </w:t>
          </w:r>
        </w:p>
        <w:p w14:paraId="64B65D25" w14:textId="77777777" w:rsidR="0012597D" w:rsidRDefault="007B5C1E">
          <w:pPr>
            <w:spacing w:line="288" w:lineRule="auto"/>
            <w:ind w:right="459"/>
            <w:jc w:val="center"/>
            <w:rPr>
              <w:b/>
              <w:bCs/>
              <w:color w:val="3399FF"/>
              <w:lang w:val="kk-KZ"/>
            </w:rPr>
          </w:pPr>
          <w:r>
            <w:rPr>
              <w:b/>
              <w:bCs/>
              <w:color w:val="3399FF"/>
            </w:rPr>
            <w:t>РЕСПУБЛИКАСЫ</w:t>
          </w:r>
          <w:r>
            <w:rPr>
              <w:b/>
              <w:bCs/>
              <w:color w:val="3399FF"/>
              <w:lang w:val="kk-KZ"/>
            </w:rPr>
            <w:t>НЫҢ</w:t>
          </w:r>
        </w:p>
        <w:p w14:paraId="43203972" w14:textId="77777777" w:rsidR="0012597D" w:rsidRDefault="007B5C1E">
          <w:pPr>
            <w:spacing w:line="288" w:lineRule="auto"/>
            <w:ind w:right="459"/>
            <w:jc w:val="center"/>
            <w:rPr>
              <w:b/>
              <w:color w:val="3A7298"/>
              <w:sz w:val="32"/>
              <w:szCs w:val="32"/>
              <w:lang w:val="kk-KZ"/>
            </w:rPr>
          </w:pPr>
          <w:r>
            <w:rPr>
              <w:b/>
              <w:bCs/>
              <w:color w:val="3399FF"/>
              <w:lang w:val="kk-KZ"/>
            </w:rPr>
            <w:t>ҚАРЖЫ МИНИСТРЛІГІ</w:t>
          </w:r>
        </w:p>
      </w:tc>
      <w:tc>
        <w:tcPr>
          <w:tcW w:w="2126" w:type="dxa"/>
          <w:hideMark/>
        </w:tcPr>
        <w:p w14:paraId="46489E8F" w14:textId="77777777" w:rsidR="0012597D" w:rsidRDefault="007B5C1E">
          <w:pPr>
            <w:jc w:val="center"/>
            <w:rPr>
              <w:sz w:val="22"/>
              <w:szCs w:val="22"/>
              <w:lang w:val="kk-KZ"/>
            </w:rPr>
          </w:pPr>
          <w:r>
            <w:rPr>
              <w:noProof/>
              <w:sz w:val="22"/>
              <w:szCs w:val="22"/>
            </w:rPr>
            <w:drawing>
              <wp:inline distT="0" distB="0" distL="0" distR="0" wp14:anchorId="4F321923" wp14:editId="4FFB31C0">
                <wp:extent cx="974090" cy="974090"/>
                <wp:effectExtent l="0" t="0" r="0" b="0"/>
                <wp:docPr id="5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
                        <a:stretch>
                          <a:fillRect/>
                        </a:stretch>
                      </pic:blipFill>
                      <pic:spPr bwMode="auto">
                        <a:xfrm>
                          <a:off x="0" y="0"/>
                          <a:ext cx="974090" cy="974090"/>
                        </a:xfrm>
                        <a:prstGeom prst="rect">
                          <a:avLst/>
                        </a:prstGeom>
                        <a:noFill/>
                        <a:ln>
                          <a:noFill/>
                        </a:ln>
                      </pic:spPr>
                    </pic:pic>
                  </a:graphicData>
                </a:graphic>
              </wp:inline>
            </w:drawing>
          </w:r>
        </w:p>
      </w:tc>
      <w:tc>
        <w:tcPr>
          <w:tcW w:w="4263" w:type="dxa"/>
          <w:hideMark/>
        </w:tcPr>
        <w:p w14:paraId="6AF7AD1D" w14:textId="77777777" w:rsidR="0012597D" w:rsidRDefault="007B5C1E">
          <w:pPr>
            <w:spacing w:line="288" w:lineRule="auto"/>
            <w:jc w:val="center"/>
            <w:rPr>
              <w:b/>
              <w:bCs/>
              <w:color w:val="3399FF"/>
              <w:lang w:val="kk-KZ"/>
            </w:rPr>
          </w:pPr>
          <w:r>
            <w:rPr>
              <w:b/>
              <w:bCs/>
              <w:color w:val="3399FF"/>
              <w:lang w:val="kk-KZ"/>
            </w:rPr>
            <w:t xml:space="preserve">МИНИСТЕРСТВО </w:t>
          </w:r>
        </w:p>
        <w:p w14:paraId="3AB91138" w14:textId="77777777" w:rsidR="0012597D" w:rsidRDefault="007B5C1E">
          <w:pPr>
            <w:spacing w:line="288" w:lineRule="auto"/>
            <w:jc w:val="center"/>
            <w:rPr>
              <w:b/>
              <w:bCs/>
              <w:color w:val="3399FF"/>
              <w:lang w:val="kk-KZ"/>
            </w:rPr>
          </w:pPr>
          <w:r>
            <w:rPr>
              <w:b/>
              <w:bCs/>
              <w:color w:val="3399FF"/>
              <w:lang w:val="kk-KZ"/>
            </w:rPr>
            <w:t>ФИНАНСОВ</w:t>
          </w:r>
        </w:p>
        <w:p w14:paraId="68D66988" w14:textId="77777777" w:rsidR="0012597D" w:rsidRDefault="007B5C1E">
          <w:pPr>
            <w:spacing w:line="288" w:lineRule="auto"/>
            <w:jc w:val="center"/>
            <w:rPr>
              <w:b/>
              <w:color w:val="3A7298"/>
              <w:sz w:val="29"/>
              <w:szCs w:val="29"/>
              <w:lang w:val="kk-KZ"/>
            </w:rPr>
          </w:pPr>
          <w:r>
            <w:rPr>
              <w:b/>
              <w:bCs/>
              <w:color w:val="3399FF"/>
              <w:lang w:val="kk-KZ"/>
            </w:rPr>
            <w:t>РЕСПУБЛИКИ КАЗАХСТАН</w:t>
          </w:r>
        </w:p>
      </w:tc>
    </w:tr>
    <w:tr w:rsidR="0012597D" w14:paraId="49C19D07" w14:textId="77777777" w:rsidTr="001E661F">
      <w:trPr>
        <w:trHeight w:val="591"/>
      </w:trPr>
      <w:tc>
        <w:tcPr>
          <w:tcW w:w="4362" w:type="dxa"/>
        </w:tcPr>
        <w:p w14:paraId="5C544E2E" w14:textId="77777777" w:rsidR="0012597D" w:rsidRDefault="0012597D">
          <w:pPr>
            <w:widowControl w:val="0"/>
            <w:ind w:right="459"/>
            <w:jc w:val="center"/>
            <w:rPr>
              <w:b/>
              <w:bCs/>
              <w:color w:val="3399FF"/>
              <w:sz w:val="22"/>
              <w:szCs w:val="22"/>
            </w:rPr>
          </w:pPr>
        </w:p>
        <w:p w14:paraId="2948270F" w14:textId="77777777" w:rsidR="0012597D" w:rsidRDefault="007B5C1E">
          <w:pPr>
            <w:widowControl w:val="0"/>
            <w:ind w:right="459"/>
            <w:jc w:val="center"/>
            <w:rPr>
              <w:b/>
              <w:bCs/>
              <w:color w:val="3399FF"/>
              <w:sz w:val="22"/>
              <w:szCs w:val="22"/>
            </w:rPr>
          </w:pPr>
          <w:r>
            <w:rPr>
              <w:b/>
              <w:bCs/>
              <w:color w:val="3399FF"/>
              <w:sz w:val="22"/>
              <w:szCs w:val="22"/>
            </w:rPr>
            <w:t>БҰЙРЫҚ</w:t>
          </w:r>
        </w:p>
      </w:tc>
      <w:tc>
        <w:tcPr>
          <w:tcW w:w="2126" w:type="dxa"/>
        </w:tcPr>
        <w:p w14:paraId="500F36F3" w14:textId="77777777" w:rsidR="0012597D" w:rsidRDefault="0012597D">
          <w:pPr>
            <w:jc w:val="center"/>
            <w:rPr>
              <w:sz w:val="22"/>
              <w:szCs w:val="22"/>
              <w:lang w:val="kk-KZ"/>
            </w:rPr>
          </w:pPr>
        </w:p>
      </w:tc>
      <w:tc>
        <w:tcPr>
          <w:tcW w:w="4263" w:type="dxa"/>
          <w:hideMark/>
        </w:tcPr>
        <w:p w14:paraId="72BBF392" w14:textId="77777777" w:rsidR="0012597D" w:rsidRDefault="007B5C1E">
          <w:pPr>
            <w:spacing w:line="288" w:lineRule="auto"/>
            <w:jc w:val="center"/>
            <w:rPr>
              <w:b/>
              <w:bCs/>
              <w:color w:val="3399FF"/>
              <w:sz w:val="22"/>
              <w:szCs w:val="22"/>
            </w:rPr>
          </w:pPr>
          <w:r>
            <w:rPr>
              <w:noProof/>
            </w:rPr>
            <mc:AlternateContent>
              <mc:Choice Requires="wps">
                <w:drawing>
                  <wp:anchor distT="0" distB="0" distL="114300" distR="114300" simplePos="0" relativeHeight="251656192" behindDoc="0" locked="0" layoutInCell="1" hidden="0" allowOverlap="1" wp14:anchorId="72B06B03" wp14:editId="7506513E">
                    <wp:simplePos x="0" y="0"/>
                    <wp:positionH relativeFrom="column">
                      <wp:posOffset>-3964940</wp:posOffset>
                    </wp:positionH>
                    <wp:positionV relativeFrom="page">
                      <wp:posOffset>67310</wp:posOffset>
                    </wp:positionV>
                    <wp:extent cx="6411595" cy="0"/>
                    <wp:effectExtent l="0" t="0" r="0" b="0"/>
                    <wp:wrapNone/>
                    <wp:docPr id="52" name="Прямая соединительная линия 3"/>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Прямая соединительная линия 3" o:spid="_x0000_s3001" style="flip:y;mso-height-percent:0;mso-height-relative:page;mso-position-vertical-relative:page;mso-width-percent:0;mso-width-relative:page;mso-wrap-distance-bottom:0;mso-wrap-distance-left:9pt;mso-wrap-distance-right:9pt;mso-wrap-distance-top:0;mso-wrap-style:square;position:absolute;visibility:visible;z-index:251659264" o:bwmode="auto" from="-312.2pt,5.3pt" to="192.65pt,5.3pt" strokecolor="#39f" strokeweight="1.25pt">
                    <v:stroke joinstyle="round"/>
                    <w10:bordertop type="single" width="10"/>
                    <w10:borderleft type="single" width="10"/>
                    <w10:borderbottom type="single" width="10"/>
                    <w10:borderright type="single" width="10"/>
                  </v:line>
                </w:pict>
              </mc:Fallback>
            </mc:AlternateContent>
          </w:r>
        </w:p>
        <w:p w14:paraId="2F7C2C70" w14:textId="77777777" w:rsidR="0012597D" w:rsidRDefault="007B5C1E">
          <w:pPr>
            <w:spacing w:line="288" w:lineRule="auto"/>
            <w:jc w:val="center"/>
            <w:rPr>
              <w:b/>
              <w:bCs/>
              <w:color w:val="3399FF"/>
              <w:lang w:val="kk-KZ"/>
            </w:rPr>
          </w:pPr>
          <w:r>
            <w:rPr>
              <w:b/>
              <w:bCs/>
              <w:color w:val="3399FF"/>
              <w:sz w:val="22"/>
              <w:szCs w:val="22"/>
            </w:rPr>
            <w:t>ПРИКАЗ</w:t>
          </w:r>
        </w:p>
      </w:tc>
    </w:tr>
  </w:tbl>
  <w:p w14:paraId="23B1F54E" w14:textId="77777777" w:rsidR="0012597D" w:rsidRDefault="007B5C1E">
    <w:pPr>
      <w:pStyle w:val="a9"/>
      <w:rPr>
        <w:color w:val="3A7298"/>
        <w:sz w:val="22"/>
        <w:szCs w:val="22"/>
        <w:lang w:val="kk-KZ"/>
      </w:rPr>
    </w:pPr>
    <w:r>
      <w:pict w14:anchorId="0E679A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54.5pt;height:79.2pt;rotation:315;z-index:-251657216;mso-position-horizontal:center;mso-position-horizontal-relative:margin;mso-position-vertical:center;mso-position-vertical-relative:margin" o:allowincell="f" fillcolor="gray" stroked="f">
          <v:fill opacity=".5"/>
          <v:textpath style="font-family:&quot;Times New Roman&quot;;font-size:70pt" string="ТЖС 883610801"/>
          <w10:wrap anchorx="margin" anchory="margin"/>
        </v:shape>
      </w:pict>
    </w:r>
  </w:p>
  <w:p w14:paraId="7D1C6A0E" w14:textId="77777777" w:rsidR="0012597D" w:rsidRDefault="007B5C1E">
    <w:pPr>
      <w:pStyle w:val="a9"/>
      <w:rPr>
        <w:color w:val="3A7298"/>
        <w:sz w:val="22"/>
        <w:szCs w:val="22"/>
      </w:rPr>
    </w:pPr>
    <w:r>
      <w:rPr>
        <w:b/>
        <w:color w:val="3399FF"/>
        <w:sz w:val="22"/>
        <w:szCs w:val="22"/>
        <w:lang w:val="kk-KZ"/>
      </w:rPr>
      <w:t xml:space="preserve">2025 жылғы 17 маусымдағы                                                                    </w:t>
    </w:r>
    <w:r>
      <w:rPr>
        <w:b/>
        <w:bCs/>
        <w:color w:val="3399FF"/>
        <w:sz w:val="22"/>
        <w:szCs w:val="22"/>
      </w:rPr>
      <w:t xml:space="preserve">№ 306                      </w:t>
    </w:r>
  </w:p>
  <w:p w14:paraId="461D882E" w14:textId="77777777" w:rsidR="0012597D" w:rsidRDefault="0012597D">
    <w:pPr>
      <w:rPr>
        <w:color w:val="3A7234"/>
        <w:sz w:val="14"/>
        <w:szCs w:val="14"/>
        <w:lang w:val="kk-KZ"/>
      </w:rPr>
    </w:pPr>
  </w:p>
  <w:p w14:paraId="75FE3888" w14:textId="77777777" w:rsidR="0012597D" w:rsidRDefault="0012597D">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05E"/>
    <w:multiLevelType w:val="multilevel"/>
    <w:tmpl w:val="784697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3396457B"/>
    <w:multiLevelType w:val="hybridMultilevel"/>
    <w:tmpl w:val="94A29A68"/>
    <w:lvl w:ilvl="0" w:tplc="3114158E">
      <w:start w:val="40"/>
      <w:numFmt w:val="decimal"/>
      <w:lvlText w:val="%1)"/>
      <w:lvlJc w:val="left"/>
      <w:pPr>
        <w:tabs>
          <w:tab w:val="num" w:pos="1720"/>
        </w:tabs>
        <w:ind w:left="1720" w:hanging="1020"/>
      </w:pPr>
      <w:rPr>
        <w:rFonts w:hint="default"/>
      </w:rPr>
    </w:lvl>
    <w:lvl w:ilvl="1" w:tplc="3BDCC638">
      <w:start w:val="1"/>
      <w:numFmt w:val="lowerLetter"/>
      <w:lvlText w:val="%2."/>
      <w:lvlJc w:val="left"/>
      <w:pPr>
        <w:tabs>
          <w:tab w:val="num" w:pos="1780"/>
        </w:tabs>
        <w:ind w:left="1780" w:hanging="360"/>
      </w:pPr>
    </w:lvl>
    <w:lvl w:ilvl="2" w:tplc="00DC3622">
      <w:start w:val="1"/>
      <w:numFmt w:val="lowerRoman"/>
      <w:lvlText w:val="%3."/>
      <w:lvlJc w:val="right"/>
      <w:pPr>
        <w:tabs>
          <w:tab w:val="num" w:pos="2500"/>
        </w:tabs>
        <w:ind w:left="2500" w:hanging="180"/>
      </w:pPr>
    </w:lvl>
    <w:lvl w:ilvl="3" w:tplc="45CAE452">
      <w:start w:val="1"/>
      <w:numFmt w:val="decimal"/>
      <w:lvlText w:val="%4."/>
      <w:lvlJc w:val="left"/>
      <w:pPr>
        <w:tabs>
          <w:tab w:val="num" w:pos="3220"/>
        </w:tabs>
        <w:ind w:left="3220" w:hanging="360"/>
      </w:pPr>
    </w:lvl>
    <w:lvl w:ilvl="4" w:tplc="AE0EF118">
      <w:start w:val="1"/>
      <w:numFmt w:val="lowerLetter"/>
      <w:lvlText w:val="%5."/>
      <w:lvlJc w:val="left"/>
      <w:pPr>
        <w:tabs>
          <w:tab w:val="num" w:pos="3940"/>
        </w:tabs>
        <w:ind w:left="3940" w:hanging="360"/>
      </w:pPr>
    </w:lvl>
    <w:lvl w:ilvl="5" w:tplc="D1AE974A">
      <w:start w:val="1"/>
      <w:numFmt w:val="lowerRoman"/>
      <w:lvlText w:val="%6."/>
      <w:lvlJc w:val="right"/>
      <w:pPr>
        <w:tabs>
          <w:tab w:val="num" w:pos="4660"/>
        </w:tabs>
        <w:ind w:left="4660" w:hanging="180"/>
      </w:pPr>
    </w:lvl>
    <w:lvl w:ilvl="6" w:tplc="968609B6">
      <w:start w:val="1"/>
      <w:numFmt w:val="decimal"/>
      <w:lvlText w:val="%7."/>
      <w:lvlJc w:val="left"/>
      <w:pPr>
        <w:tabs>
          <w:tab w:val="num" w:pos="5380"/>
        </w:tabs>
        <w:ind w:left="5380" w:hanging="360"/>
      </w:pPr>
    </w:lvl>
    <w:lvl w:ilvl="7" w:tplc="CE38AF9A">
      <w:start w:val="1"/>
      <w:numFmt w:val="lowerLetter"/>
      <w:lvlText w:val="%8."/>
      <w:lvlJc w:val="left"/>
      <w:pPr>
        <w:tabs>
          <w:tab w:val="num" w:pos="6100"/>
        </w:tabs>
        <w:ind w:left="6100" w:hanging="360"/>
      </w:pPr>
    </w:lvl>
    <w:lvl w:ilvl="8" w:tplc="2A988610">
      <w:start w:val="1"/>
      <w:numFmt w:val="lowerRoman"/>
      <w:lvlText w:val="%9."/>
      <w:lvlJc w:val="right"/>
      <w:pPr>
        <w:tabs>
          <w:tab w:val="num" w:pos="6820"/>
        </w:tabs>
        <w:ind w:left="6820" w:hanging="180"/>
      </w:pPr>
    </w:lvl>
  </w:abstractNum>
  <w:abstractNum w:abstractNumId="2" w15:restartNumberingAfterBreak="0">
    <w:nsid w:val="49755FA9"/>
    <w:multiLevelType w:val="hybridMultilevel"/>
    <w:tmpl w:val="278CA506"/>
    <w:lvl w:ilvl="0" w:tplc="5DA26FEC">
      <w:start w:val="1"/>
      <w:numFmt w:val="decimal"/>
      <w:lvlText w:val="%1."/>
      <w:lvlJc w:val="left"/>
      <w:pPr>
        <w:tabs>
          <w:tab w:val="num" w:pos="1669"/>
        </w:tabs>
        <w:ind w:left="1669" w:hanging="360"/>
      </w:pPr>
    </w:lvl>
    <w:lvl w:ilvl="1" w:tplc="1B26D4C2">
      <w:start w:val="1"/>
      <w:numFmt w:val="lowerLetter"/>
      <w:lvlText w:val="%2."/>
      <w:lvlJc w:val="left"/>
      <w:pPr>
        <w:tabs>
          <w:tab w:val="num" w:pos="2389"/>
        </w:tabs>
        <w:ind w:left="2389" w:hanging="360"/>
      </w:pPr>
    </w:lvl>
    <w:lvl w:ilvl="2" w:tplc="B06EF590">
      <w:start w:val="1"/>
      <w:numFmt w:val="lowerRoman"/>
      <w:lvlText w:val="%3."/>
      <w:lvlJc w:val="right"/>
      <w:pPr>
        <w:tabs>
          <w:tab w:val="num" w:pos="3109"/>
        </w:tabs>
        <w:ind w:left="3109" w:hanging="180"/>
      </w:pPr>
    </w:lvl>
    <w:lvl w:ilvl="3" w:tplc="24A8AA52">
      <w:start w:val="1"/>
      <w:numFmt w:val="decimal"/>
      <w:lvlText w:val="%4."/>
      <w:lvlJc w:val="left"/>
      <w:pPr>
        <w:tabs>
          <w:tab w:val="num" w:pos="3829"/>
        </w:tabs>
        <w:ind w:left="3829" w:hanging="360"/>
      </w:pPr>
    </w:lvl>
    <w:lvl w:ilvl="4" w:tplc="B8368410">
      <w:start w:val="1"/>
      <w:numFmt w:val="lowerLetter"/>
      <w:lvlText w:val="%5."/>
      <w:lvlJc w:val="left"/>
      <w:pPr>
        <w:tabs>
          <w:tab w:val="num" w:pos="4549"/>
        </w:tabs>
        <w:ind w:left="4549" w:hanging="360"/>
      </w:pPr>
    </w:lvl>
    <w:lvl w:ilvl="5" w:tplc="D6368B38">
      <w:start w:val="1"/>
      <w:numFmt w:val="lowerRoman"/>
      <w:lvlText w:val="%6."/>
      <w:lvlJc w:val="right"/>
      <w:pPr>
        <w:tabs>
          <w:tab w:val="num" w:pos="5269"/>
        </w:tabs>
        <w:ind w:left="5269" w:hanging="180"/>
      </w:pPr>
    </w:lvl>
    <w:lvl w:ilvl="6" w:tplc="4888FDAA">
      <w:start w:val="1"/>
      <w:numFmt w:val="decimal"/>
      <w:lvlText w:val="%7."/>
      <w:lvlJc w:val="left"/>
      <w:pPr>
        <w:tabs>
          <w:tab w:val="num" w:pos="5989"/>
        </w:tabs>
        <w:ind w:left="5989" w:hanging="360"/>
      </w:pPr>
    </w:lvl>
    <w:lvl w:ilvl="7" w:tplc="16BC7E1E">
      <w:start w:val="1"/>
      <w:numFmt w:val="lowerLetter"/>
      <w:lvlText w:val="%8."/>
      <w:lvlJc w:val="left"/>
      <w:pPr>
        <w:tabs>
          <w:tab w:val="num" w:pos="6709"/>
        </w:tabs>
        <w:ind w:left="6709" w:hanging="360"/>
      </w:pPr>
    </w:lvl>
    <w:lvl w:ilvl="8" w:tplc="EAD815F8">
      <w:start w:val="1"/>
      <w:numFmt w:val="lowerRoman"/>
      <w:lvlText w:val="%9."/>
      <w:lvlJc w:val="right"/>
      <w:pPr>
        <w:tabs>
          <w:tab w:val="num" w:pos="7429"/>
        </w:tabs>
        <w:ind w:left="7429" w:hanging="180"/>
      </w:pPr>
    </w:lvl>
  </w:abstractNum>
  <w:abstractNum w:abstractNumId="3" w15:restartNumberingAfterBreak="0">
    <w:nsid w:val="5B4E01E6"/>
    <w:multiLevelType w:val="hybridMultilevel"/>
    <w:tmpl w:val="00C28ED0"/>
    <w:lvl w:ilvl="0" w:tplc="2FF8BF00">
      <w:start w:val="1"/>
      <w:numFmt w:val="decimal"/>
      <w:lvlText w:val="%1."/>
      <w:lvlJc w:val="left"/>
      <w:pPr>
        <w:ind w:left="1065" w:hanging="360"/>
      </w:pPr>
      <w:rPr>
        <w:rFonts w:hint="default"/>
      </w:rPr>
    </w:lvl>
    <w:lvl w:ilvl="1" w:tplc="E1AAB1BE">
      <w:start w:val="1"/>
      <w:numFmt w:val="lowerLetter"/>
      <w:lvlText w:val="%2."/>
      <w:lvlJc w:val="left"/>
      <w:pPr>
        <w:ind w:left="1785" w:hanging="360"/>
      </w:pPr>
    </w:lvl>
    <w:lvl w:ilvl="2" w:tplc="40B02074">
      <w:start w:val="1"/>
      <w:numFmt w:val="lowerRoman"/>
      <w:lvlText w:val="%3."/>
      <w:lvlJc w:val="right"/>
      <w:pPr>
        <w:ind w:left="2505" w:hanging="180"/>
      </w:pPr>
    </w:lvl>
    <w:lvl w:ilvl="3" w:tplc="8CEEF45A">
      <w:start w:val="1"/>
      <w:numFmt w:val="decimal"/>
      <w:lvlText w:val="%4."/>
      <w:lvlJc w:val="left"/>
      <w:pPr>
        <w:ind w:left="3225" w:hanging="360"/>
      </w:pPr>
    </w:lvl>
    <w:lvl w:ilvl="4" w:tplc="E24E4E74">
      <w:start w:val="1"/>
      <w:numFmt w:val="lowerLetter"/>
      <w:lvlText w:val="%5."/>
      <w:lvlJc w:val="left"/>
      <w:pPr>
        <w:ind w:left="3945" w:hanging="360"/>
      </w:pPr>
    </w:lvl>
    <w:lvl w:ilvl="5" w:tplc="2886207A">
      <w:start w:val="1"/>
      <w:numFmt w:val="lowerRoman"/>
      <w:lvlText w:val="%6."/>
      <w:lvlJc w:val="right"/>
      <w:pPr>
        <w:ind w:left="4665" w:hanging="180"/>
      </w:pPr>
    </w:lvl>
    <w:lvl w:ilvl="6" w:tplc="6688D2F0">
      <w:start w:val="1"/>
      <w:numFmt w:val="decimal"/>
      <w:lvlText w:val="%7."/>
      <w:lvlJc w:val="left"/>
      <w:pPr>
        <w:ind w:left="5385" w:hanging="360"/>
      </w:pPr>
    </w:lvl>
    <w:lvl w:ilvl="7" w:tplc="E300F24C">
      <w:start w:val="1"/>
      <w:numFmt w:val="lowerLetter"/>
      <w:lvlText w:val="%8."/>
      <w:lvlJc w:val="left"/>
      <w:pPr>
        <w:ind w:left="6105" w:hanging="360"/>
      </w:pPr>
    </w:lvl>
    <w:lvl w:ilvl="8" w:tplc="E446F4E4">
      <w:start w:val="1"/>
      <w:numFmt w:val="lowerRoman"/>
      <w:lvlText w:val="%9."/>
      <w:lvlJc w:val="right"/>
      <w:pPr>
        <w:ind w:left="6825" w:hanging="180"/>
      </w:pPr>
    </w:lvl>
  </w:abstractNum>
  <w:abstractNum w:abstractNumId="4" w15:restartNumberingAfterBreak="0">
    <w:nsid w:val="6279026C"/>
    <w:multiLevelType w:val="multilevel"/>
    <w:tmpl w:val="20107ED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97D"/>
    <w:rsid w:val="0012597D"/>
    <w:rsid w:val="007B5C1E"/>
    <w:rsid w:val="009279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78555FD"/>
  <w15:docId w15:val="{8FA0E3F4-3F11-46D8-AB6C-0890BF33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2F788F"/>
    <w:pPr>
      <w:keepNext/>
      <w:keepLines/>
      <w:overflowPunct/>
      <w:autoSpaceDE/>
      <w:autoSpaceDN/>
      <w:adjustRightInd/>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basedOn w:val="a"/>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a">
    <w:name w:val="Верхний колонтитул Знак"/>
    <w:basedOn w:val="a0"/>
    <w:link w:val="a9"/>
    <w:uiPriority w:val="99"/>
    <w:rsid w:val="002F788F"/>
    <w:rPr>
      <w:sz w:val="24"/>
      <w:szCs w:val="24"/>
      <w:lang w:eastAsia="ar-SA"/>
    </w:rPr>
  </w:style>
  <w:style w:type="character" w:customStyle="1" w:styleId="10">
    <w:name w:val="Заголовок 1 Знак"/>
    <w:basedOn w:val="a0"/>
    <w:link w:val="1"/>
    <w:uiPriority w:val="9"/>
    <w:rsid w:val="002F788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6895">
      <w:marLeft w:val="0"/>
      <w:marRight w:val="0"/>
      <w:marTop w:val="0"/>
      <w:marBottom w:val="0"/>
      <w:divBdr>
        <w:top w:val="none" w:sz="0" w:space="0" w:color="auto"/>
        <w:left w:val="none" w:sz="0" w:space="0" w:color="auto"/>
        <w:bottom w:val="none" w:sz="0" w:space="0" w:color="auto"/>
        <w:right w:val="none" w:sz="0" w:space="0" w:color="auto"/>
      </w:divBdr>
    </w:div>
    <w:div w:id="77797195">
      <w:marLeft w:val="0"/>
      <w:marRight w:val="0"/>
      <w:marTop w:val="0"/>
      <w:marBottom w:val="0"/>
      <w:divBdr>
        <w:top w:val="none" w:sz="0" w:space="0" w:color="auto"/>
        <w:left w:val="none" w:sz="0" w:space="0" w:color="auto"/>
        <w:bottom w:val="none" w:sz="0" w:space="0" w:color="auto"/>
        <w:right w:val="none" w:sz="0" w:space="0" w:color="auto"/>
      </w:divBdr>
    </w:div>
    <w:div w:id="425422100">
      <w:marLeft w:val="0"/>
      <w:marRight w:val="0"/>
      <w:marTop w:val="0"/>
      <w:marBottom w:val="0"/>
      <w:divBdr>
        <w:top w:val="none" w:sz="0" w:space="0" w:color="auto"/>
        <w:left w:val="none" w:sz="0" w:space="0" w:color="auto"/>
        <w:bottom w:val="none" w:sz="0" w:space="0" w:color="auto"/>
        <w:right w:val="none" w:sz="0" w:space="0" w:color="auto"/>
      </w:divBdr>
    </w:div>
    <w:div w:id="447967530">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254776359">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218</TotalTime>
  <Pages>3</Pages>
  <Words>1016</Words>
  <Characters>5794</Characters>
  <Application>Microsoft Office Word</Application>
  <DocSecurity>0</DocSecurity>
  <Lines>48</Lines>
  <Paragraphs>13</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6797</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Жан-Ахмет Тұрсынбай Сержанұлы</lastModifiedBy>
  <lastPrinted>2024-12-06T07:24:00Z</lastPrinted>
  <dcterms:modified xsi:type="dcterms:W3CDTF">2025-06-13T06:30:00Z</dcterms:modified>
  <revision>82</revision>
  <dc:title>ЌАЗАЌСТАН</dc:title>
</core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5D614AB5-D666-4CD3-A89D-AC173747AC88}">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20EE1BA6-58E2-405C-B0F0-CA5386C17481}">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2312C95A-5460-406A-8C7E-751FC247BBF9}">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1021</Words>
  <Characters>5823</Characters>
  <Application>Microsoft Office Word</Application>
  <DocSecurity>0</DocSecurity>
  <Lines>48</Lines>
  <Paragraphs>13</Paragraphs>
  <ScaleCrop>false</ScaleCrop>
  <Company>АО НИТ</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Жан-Ахмет Тұрсынбай Сержанұлы</cp:lastModifiedBy>
  <cp:revision>84</cp:revision>
  <cp:lastPrinted>2024-12-06T07:24:00Z</cp:lastPrinted>
  <dcterms:created xsi:type="dcterms:W3CDTF">2018-09-21T12:01:00Z</dcterms:created>
  <dcterms:modified xsi:type="dcterms:W3CDTF">2025-06-19T09:39:00Z</dcterms:modified>
</cp:coreProperties>
</file>